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811" w:rsidRDefault="00141CD3" w:rsidP="00701512">
      <w:pPr>
        <w:ind w:left="-284"/>
        <w:rPr>
          <w:sz w:val="24"/>
        </w:rPr>
      </w:pPr>
      <w:r w:rsidRPr="00141CD3">
        <w:pict>
          <v:line id="Прямая соединительная линия 3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77.25pt,-13.6pt" to="-150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" strokeweight="4.5pt">
            <v:stroke linestyle="thickThin"/>
          </v:line>
        </w:pict>
      </w:r>
      <w:r w:rsidRPr="00141CD3">
        <w:pict>
          <v:rect id="Прямоугольник 1" o:spid="_x0000_s1027" style="position:absolute;left:0;text-align:left;margin-left:661.2pt;margin-top:56.7pt;width:448.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" stroked="f">
            <v:textbox style="mso-next-textbox:#Прямоугольник 1" inset="1.5pt,1.5pt,1.5pt,1.5pt">
              <w:txbxContent>
                <w:p w:rsidR="00672811" w:rsidRDefault="00672811" w:rsidP="00672811">
                  <w:pPr>
                    <w:ind w:left="390"/>
                    <w:jc w:val="center"/>
                    <w:rPr>
                      <w:sz w:val="28"/>
                    </w:rPr>
                  </w:pPr>
                  <w:r w:rsidRPr="004B75C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3243" w:dyaOrig="327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06.5pt;height:86.25pt" o:ole="" fillcolor="window">
                        <v:imagedata r:id="rId5" o:title=""/>
                      </v:shape>
                      <o:OLEObject Type="Embed" ProgID="Word.Picture.8" ShapeID="_x0000_i1026" DrawAspect="Content" ObjectID="_1535084853" r:id="rId6"/>
                    </w:object>
                  </w:r>
                </w:p>
              </w:txbxContent>
            </v:textbox>
            <w10:wrap anchorx="page" anchory="page"/>
            <w10:anchorlock/>
          </v:rect>
        </w:pict>
      </w:r>
      <w:r w:rsidR="00672811">
        <w:rPr>
          <w:b/>
          <w:sz w:val="28"/>
        </w:rPr>
        <w:t xml:space="preserve">  </w:t>
      </w:r>
      <w:r w:rsidR="00672811">
        <w:rPr>
          <w:b/>
        </w:rPr>
        <w:t>РД, МО «С-СТАЛЬСКИЙ РАЙОН</w:t>
      </w:r>
      <w:r w:rsidR="00672811">
        <w:rPr>
          <w:b/>
          <w:szCs w:val="24"/>
        </w:rPr>
        <w:t>», УПРАВЛЕНИЕ</w:t>
      </w:r>
      <w:r w:rsidR="00672811">
        <w:rPr>
          <w:b/>
        </w:rPr>
        <w:t xml:space="preserve"> ОБРАЗОВАНИЯ СУЛЕЙМАН- СТАЛЬСКОГО РАЙОНА</w:t>
      </w:r>
    </w:p>
    <w:p w:rsidR="00672811" w:rsidRDefault="00672811" w:rsidP="006728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МКОУ "Кахцугская средняя общеобразовательная школа"</w:t>
      </w:r>
    </w:p>
    <w:p w:rsidR="00672811" w:rsidRDefault="00672811" w:rsidP="00672811">
      <w:pPr>
        <w:rPr>
          <w:b/>
          <w:bCs/>
          <w:iCs/>
        </w:rPr>
      </w:pPr>
      <w:r>
        <w:rPr>
          <w:b/>
          <w:bCs/>
          <w:iCs/>
        </w:rPr>
        <w:t xml:space="preserve">                    368761, Республика Дагестан, </w:t>
      </w:r>
      <w:proofErr w:type="spellStart"/>
      <w:r>
        <w:rPr>
          <w:b/>
          <w:bCs/>
          <w:iCs/>
        </w:rPr>
        <w:t>Сулейман-Стальский</w:t>
      </w:r>
      <w:proofErr w:type="spellEnd"/>
      <w:r>
        <w:rPr>
          <w:b/>
          <w:bCs/>
          <w:iCs/>
        </w:rPr>
        <w:t xml:space="preserve"> район, с. </w:t>
      </w:r>
      <w:proofErr w:type="spellStart"/>
      <w:r>
        <w:rPr>
          <w:b/>
          <w:bCs/>
          <w:iCs/>
        </w:rPr>
        <w:t>Кахцуг</w:t>
      </w:r>
      <w:proofErr w:type="spellEnd"/>
      <w:r>
        <w:rPr>
          <w:b/>
          <w:bCs/>
          <w:iCs/>
        </w:rPr>
        <w:t>.</w:t>
      </w:r>
    </w:p>
    <w:p w:rsidR="00672811" w:rsidRDefault="00672811" w:rsidP="00672811">
      <w:pPr>
        <w:rPr>
          <w:b/>
          <w:bCs/>
          <w:iCs/>
        </w:rPr>
      </w:pPr>
    </w:p>
    <w:p w:rsidR="00672811" w:rsidRDefault="00672811" w:rsidP="00672811">
      <w:pPr>
        <w:rPr>
          <w:b/>
          <w:bCs/>
          <w:iCs/>
        </w:rPr>
      </w:pPr>
    </w:p>
    <w:p w:rsidR="00672811" w:rsidRDefault="00672811" w:rsidP="00672811">
      <w:pPr>
        <w:rPr>
          <w:rStyle w:val="Zag11"/>
          <w:sz w:val="28"/>
          <w:szCs w:val="28"/>
        </w:rPr>
      </w:pPr>
    </w:p>
    <w:p w:rsidR="00672811" w:rsidRDefault="00672811" w:rsidP="00672811">
      <w:pPr>
        <w:rPr>
          <w:rStyle w:val="Zag11"/>
          <w:sz w:val="28"/>
          <w:szCs w:val="28"/>
        </w:rPr>
      </w:pPr>
    </w:p>
    <w:p w:rsidR="00672811" w:rsidRDefault="00672811" w:rsidP="00672811">
      <w:pPr>
        <w:rPr>
          <w:rStyle w:val="Zag11"/>
          <w:sz w:val="28"/>
          <w:szCs w:val="28"/>
        </w:rPr>
      </w:pPr>
    </w:p>
    <w:p w:rsidR="00672811" w:rsidRDefault="00672811" w:rsidP="00672811">
      <w:pPr>
        <w:rPr>
          <w:rStyle w:val="Zag11"/>
          <w:b/>
          <w:sz w:val="28"/>
          <w:szCs w:val="28"/>
        </w:rPr>
      </w:pPr>
    </w:p>
    <w:p w:rsidR="00672811" w:rsidRPr="00672811" w:rsidRDefault="00672811" w:rsidP="00672811">
      <w:pPr>
        <w:spacing w:after="0" w:line="240" w:lineRule="auto"/>
        <w:jc w:val="center"/>
        <w:rPr>
          <w:rFonts w:ascii="Times New Roman" w:eastAsia="Calibri" w:hAnsi="Times New Roman" w:cs="Times New Roman"/>
          <w:color w:val="0070C0"/>
          <w:sz w:val="96"/>
          <w:szCs w:val="24"/>
          <w:lang w:eastAsia="ru-RU"/>
        </w:rPr>
      </w:pPr>
      <w:r w:rsidRPr="00672811">
        <w:rPr>
          <w:rFonts w:ascii="Times New Roman" w:eastAsia="Calibri" w:hAnsi="Times New Roman" w:cs="Times New Roman"/>
          <w:b/>
          <w:bCs/>
          <w:color w:val="0070C0"/>
          <w:sz w:val="96"/>
          <w:szCs w:val="24"/>
          <w:lang w:eastAsia="ru-RU"/>
        </w:rPr>
        <w:t>Программа коррекционной работы.</w:t>
      </w:r>
    </w:p>
    <w:p w:rsidR="00672811" w:rsidRPr="00672811" w:rsidRDefault="00672811" w:rsidP="00672811">
      <w:pPr>
        <w:jc w:val="center"/>
        <w:rPr>
          <w:rStyle w:val="Zag11"/>
          <w:rFonts w:eastAsia="@Arial Unicode MS"/>
          <w:sz w:val="72"/>
        </w:rPr>
      </w:pPr>
    </w:p>
    <w:p w:rsidR="00672811" w:rsidRDefault="00672811" w:rsidP="00672811">
      <w:pPr>
        <w:rPr>
          <w:rStyle w:val="Zag11"/>
          <w:rFonts w:eastAsia="@Arial Unicode MS"/>
          <w:b/>
          <w:sz w:val="36"/>
          <w:szCs w:val="36"/>
        </w:rPr>
      </w:pPr>
    </w:p>
    <w:p w:rsidR="00672811" w:rsidRDefault="00672811" w:rsidP="00672811">
      <w:pPr>
        <w:rPr>
          <w:rStyle w:val="Zag11"/>
          <w:rFonts w:eastAsia="@Arial Unicode MS"/>
          <w:b/>
          <w:sz w:val="36"/>
          <w:szCs w:val="36"/>
        </w:rPr>
      </w:pPr>
    </w:p>
    <w:p w:rsidR="00672811" w:rsidRDefault="00672811" w:rsidP="00672811">
      <w:pPr>
        <w:rPr>
          <w:rStyle w:val="Zag11"/>
          <w:rFonts w:eastAsia="@Arial Unicode MS"/>
          <w:b/>
          <w:sz w:val="36"/>
          <w:szCs w:val="36"/>
        </w:rPr>
      </w:pPr>
    </w:p>
    <w:p w:rsidR="00672811" w:rsidRDefault="00672811" w:rsidP="00672811">
      <w:pPr>
        <w:rPr>
          <w:rStyle w:val="Zag11"/>
          <w:rFonts w:eastAsia="@Arial Unicode MS"/>
          <w:b/>
          <w:sz w:val="36"/>
          <w:szCs w:val="36"/>
        </w:rPr>
      </w:pPr>
    </w:p>
    <w:p w:rsidR="00672811" w:rsidRDefault="00672811" w:rsidP="00672811">
      <w:pPr>
        <w:rPr>
          <w:rStyle w:val="Zag11"/>
          <w:rFonts w:eastAsia="@Arial Unicode MS"/>
          <w:b/>
          <w:sz w:val="36"/>
          <w:szCs w:val="36"/>
        </w:rPr>
      </w:pPr>
    </w:p>
    <w:p w:rsidR="00672811" w:rsidRDefault="00672811" w:rsidP="00672811">
      <w:pPr>
        <w:rPr>
          <w:rStyle w:val="Zag11"/>
          <w:rFonts w:eastAsia="@Arial Unicode MS"/>
          <w:b/>
          <w:sz w:val="36"/>
          <w:szCs w:val="36"/>
        </w:rPr>
      </w:pPr>
    </w:p>
    <w:p w:rsidR="00E66B21" w:rsidRPr="00672811" w:rsidRDefault="00672811" w:rsidP="00672811">
      <w:pPr>
        <w:rPr>
          <w:sz w:val="28"/>
          <w:szCs w:val="28"/>
        </w:rPr>
      </w:pPr>
      <w:r>
        <w:rPr>
          <w:rStyle w:val="Zag11"/>
          <w:rFonts w:eastAsia="@Arial Unicode MS"/>
          <w:b/>
          <w:sz w:val="28"/>
          <w:szCs w:val="28"/>
        </w:rPr>
        <w:t xml:space="preserve">      Принята на пед</w:t>
      </w:r>
      <w:r w:rsidR="00667C25">
        <w:rPr>
          <w:rStyle w:val="Zag11"/>
          <w:rFonts w:eastAsia="@Arial Unicode MS"/>
          <w:b/>
          <w:sz w:val="28"/>
          <w:szCs w:val="28"/>
        </w:rPr>
        <w:t>агогическом совете. Протокол №5</w:t>
      </w:r>
      <w:r w:rsidR="00701512">
        <w:rPr>
          <w:rStyle w:val="Zag11"/>
          <w:rFonts w:eastAsia="@Arial Unicode MS"/>
          <w:b/>
          <w:sz w:val="28"/>
          <w:szCs w:val="28"/>
        </w:rPr>
        <w:t xml:space="preserve"> </w:t>
      </w:r>
      <w:bookmarkStart w:id="0" w:name="_GoBack"/>
      <w:bookmarkEnd w:id="0"/>
      <w:r w:rsidR="00667C25">
        <w:rPr>
          <w:rStyle w:val="Zag11"/>
          <w:rFonts w:eastAsia="@Arial Unicode MS"/>
          <w:b/>
          <w:sz w:val="28"/>
          <w:szCs w:val="28"/>
        </w:rPr>
        <w:t xml:space="preserve"> от 30</w:t>
      </w:r>
      <w:r>
        <w:rPr>
          <w:rStyle w:val="Zag11"/>
          <w:rFonts w:eastAsia="@Arial Unicode MS"/>
          <w:b/>
          <w:sz w:val="28"/>
          <w:szCs w:val="28"/>
        </w:rPr>
        <w:t>.0</w:t>
      </w:r>
      <w:r w:rsidR="00667C25">
        <w:rPr>
          <w:rStyle w:val="Zag11"/>
          <w:rFonts w:eastAsia="@Arial Unicode MS"/>
          <w:b/>
          <w:sz w:val="28"/>
          <w:szCs w:val="28"/>
        </w:rPr>
        <w:t>5</w:t>
      </w:r>
      <w:r>
        <w:rPr>
          <w:rStyle w:val="Zag11"/>
          <w:rFonts w:eastAsia="@Arial Unicode MS"/>
          <w:b/>
          <w:sz w:val="28"/>
          <w:szCs w:val="28"/>
        </w:rPr>
        <w:t>.201</w:t>
      </w:r>
      <w:r w:rsidR="00667C25">
        <w:rPr>
          <w:rStyle w:val="Zag11"/>
          <w:rFonts w:eastAsia="@Arial Unicode MS"/>
          <w:b/>
          <w:sz w:val="28"/>
          <w:szCs w:val="28"/>
        </w:rPr>
        <w:t>6</w:t>
      </w:r>
      <w:r>
        <w:rPr>
          <w:rStyle w:val="Zag11"/>
          <w:rFonts w:eastAsia="@Arial Unicode MS"/>
          <w:b/>
          <w:sz w:val="28"/>
          <w:szCs w:val="28"/>
        </w:rPr>
        <w:t>г.</w:t>
      </w:r>
    </w:p>
    <w:p w:rsidR="00E66B21" w:rsidRPr="00AE1CD5" w:rsidRDefault="00E66B21" w:rsidP="00E66B21">
      <w:pPr>
        <w:spacing w:after="0" w:line="36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1CD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Содержание:</w:t>
      </w:r>
    </w:p>
    <w:p w:rsidR="00E66B21" w:rsidRPr="00AE1CD5" w:rsidRDefault="00E66B21" w:rsidP="00E66B2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1C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Пояснительная записка </w:t>
      </w:r>
    </w:p>
    <w:p w:rsidR="00E66B21" w:rsidRPr="00AE1CD5" w:rsidRDefault="00E66B21" w:rsidP="00E66B2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2. Направление работы, характеристика содержания  данных направлений </w:t>
      </w:r>
    </w:p>
    <w:p w:rsidR="00E66B21" w:rsidRPr="00AE1CD5" w:rsidRDefault="00E66B21" w:rsidP="00E66B21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1CD5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3. Этапы реализации программы </w:t>
      </w:r>
    </w:p>
    <w:p w:rsidR="00E66B21" w:rsidRPr="00AE1CD5" w:rsidRDefault="00E66B21" w:rsidP="00E66B21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AE1CD5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4. Механизм реализации программы </w:t>
      </w:r>
    </w:p>
    <w:p w:rsidR="00E66B21" w:rsidRPr="00AE1CD5" w:rsidRDefault="00E66B21" w:rsidP="00E66B21">
      <w:pPr>
        <w:spacing w:after="0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E1C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66B21" w:rsidRPr="00AE1CD5" w:rsidRDefault="00E66B21" w:rsidP="00E66B21">
      <w:pPr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1C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коррекционной работы направлена на обеспечение коррекции недостатков в физическом и (или) психическом развитии детей с ограниченными возможностями здоровья и оказание им помощи в освоении основной образовательной программы уровня начального общего образования. </w:t>
      </w:r>
    </w:p>
    <w:p w:rsidR="00E66B21" w:rsidRPr="00AE1CD5" w:rsidRDefault="00E66B21" w:rsidP="00E66B21">
      <w:pPr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1CD5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Обеспечивает выявление особых образовательных потребностей детей с ограниченными возможностями здоровья, обусловленных недостатками в их физическом и (или) психическом развитии; осуществление индивидуально ориентированной психолого-медико-педагогической помощи детям с ограниченными возможностями здоровья с учетом особенностей психофизического развития и индивидуальных возможностей детей (в соответствии с рекомендациями психолого-медико-педагогической комиссии); возможность освоения детьми с ограниченными возможностями здоровья основной образовательной программы начального общего образования и их интеграции в образовательном учреждении.</w:t>
      </w:r>
    </w:p>
    <w:p w:rsidR="00E66B21" w:rsidRPr="00E66B21" w:rsidRDefault="00E66B21" w:rsidP="00E66B21">
      <w:pPr>
        <w:spacing w:before="100" w:beforeAutospacing="1" w:after="100" w:afterAutospacing="1" w:line="240" w:lineRule="auto"/>
        <w:contextualSpacing/>
        <w:jc w:val="center"/>
      </w:pPr>
      <w:r w:rsidRPr="00AE1C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коррекционной работы разработана в соответствии с требованиями </w:t>
      </w:r>
      <w:r w:rsidR="00881EA3">
        <w:rPr>
          <w:rFonts w:ascii="Times New Roman" w:eastAsia="Times New Roman" w:hAnsi="Times New Roman" w:cs="Times New Roman"/>
          <w:sz w:val="24"/>
          <w:szCs w:val="24"/>
          <w:lang w:eastAsia="ru-RU"/>
        </w:rPr>
        <w:t>с Федеральным законом  «Об образовании в Российской Федерации» от 29 декабря 2012г.№ 273-ФЗ</w:t>
      </w:r>
      <w:r w:rsidRPr="00AE1C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Федерального государственного образовательного стандарта начального общего образования, Концепции УМК </w:t>
      </w:r>
      <w:r w:rsidR="00667C25">
        <w:rPr>
          <w:rFonts w:ascii="Times New Roman" w:hAnsi="Times New Roman" w:cs="Times New Roman"/>
        </w:rPr>
        <w:t>«РИТМ</w:t>
      </w:r>
      <w:r w:rsidRPr="00E66B21">
        <w:rPr>
          <w:rFonts w:ascii="Times New Roman" w:hAnsi="Times New Roman" w:cs="Times New Roman"/>
        </w:rPr>
        <w:t>»</w:t>
      </w:r>
      <w:r w:rsidR="00672811">
        <w:rPr>
          <w:rFonts w:ascii="Times New Roman" w:hAnsi="Times New Roman" w:cs="Times New Roman"/>
        </w:rPr>
        <w:t>,</w:t>
      </w:r>
      <w:r w:rsidR="00672811" w:rsidRPr="00672811">
        <w:rPr>
          <w:rFonts w:ascii="Times New Roman" w:hAnsi="Times New Roman" w:cs="Times New Roman"/>
        </w:rPr>
        <w:t xml:space="preserve"> </w:t>
      </w:r>
      <w:r w:rsidR="00672811">
        <w:rPr>
          <w:rFonts w:ascii="Times New Roman" w:hAnsi="Times New Roman" w:cs="Times New Roman"/>
        </w:rPr>
        <w:t>«Школа России</w:t>
      </w:r>
      <w:r w:rsidR="00672811" w:rsidRPr="00E66B21">
        <w:rPr>
          <w:rFonts w:ascii="Times New Roman" w:hAnsi="Times New Roman" w:cs="Times New Roman"/>
        </w:rPr>
        <w:t>»</w:t>
      </w:r>
      <w:r w:rsidR="00672811">
        <w:rPr>
          <w:rFonts w:ascii="Times New Roman" w:hAnsi="Times New Roman" w:cs="Times New Roman"/>
        </w:rPr>
        <w:t>.</w:t>
      </w:r>
    </w:p>
    <w:p w:rsidR="00E66B21" w:rsidRPr="00AE1CD5" w:rsidRDefault="00E66B21" w:rsidP="00E66B2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1C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 также с учетом опыта работы школы по данной проблематике </w:t>
      </w:r>
    </w:p>
    <w:p w:rsidR="00E66B21" w:rsidRPr="00AE1CD5" w:rsidRDefault="00E66B21" w:rsidP="00E66B2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1CD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коррекционной работы направлена на:</w:t>
      </w:r>
    </w:p>
    <w:p w:rsidR="00E66B21" w:rsidRPr="00AE1CD5" w:rsidRDefault="00E66B21" w:rsidP="00E66B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1CD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овладение навыками адаптации учащихся к социуму; </w:t>
      </w:r>
    </w:p>
    <w:p w:rsidR="00E66B21" w:rsidRPr="00AE1CD5" w:rsidRDefault="00E66B21" w:rsidP="00E66B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1CD5">
        <w:rPr>
          <w:rFonts w:ascii="Times New Roman" w:eastAsia="Calibri" w:hAnsi="Times New Roman" w:cs="Times New Roman"/>
          <w:sz w:val="24"/>
          <w:szCs w:val="24"/>
          <w:lang w:eastAsia="ru-RU"/>
        </w:rPr>
        <w:t>- преодоление затруднений учащихся в учебной деятельности;</w:t>
      </w:r>
    </w:p>
    <w:p w:rsidR="00E66B21" w:rsidRPr="00AE1CD5" w:rsidRDefault="00E66B21" w:rsidP="00E66B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1CD5">
        <w:rPr>
          <w:rFonts w:ascii="Times New Roman" w:eastAsia="Calibri" w:hAnsi="Times New Roman" w:cs="Times New Roman"/>
          <w:sz w:val="24"/>
          <w:szCs w:val="24"/>
          <w:lang w:eastAsia="ru-RU"/>
        </w:rPr>
        <w:t>- психолого-медико-педагогическое сопровождение школьников, имеющих проблемы в обучении;</w:t>
      </w:r>
    </w:p>
    <w:p w:rsidR="00E66B21" w:rsidRPr="00AE1CD5" w:rsidRDefault="00E66B21" w:rsidP="00E66B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1CD5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творческого потенциала учащихся (одаренных детей);</w:t>
      </w:r>
    </w:p>
    <w:p w:rsidR="00E66B21" w:rsidRPr="00AE1CD5" w:rsidRDefault="00E66B21" w:rsidP="00E66B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1CD5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потенциала учащихся с ограниченными возможностями.</w:t>
      </w:r>
    </w:p>
    <w:p w:rsidR="00E66B21" w:rsidRPr="00AE1CD5" w:rsidRDefault="00E66B21" w:rsidP="00E66B21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1CD5">
        <w:rPr>
          <w:rFonts w:ascii="Times New Roman" w:eastAsia="Calibri" w:hAnsi="Times New Roman" w:cs="Times New Roman"/>
          <w:sz w:val="24"/>
          <w:szCs w:val="24"/>
          <w:lang w:eastAsia="ru-RU"/>
        </w:rPr>
        <w:t>В программе коррекционной работы ОУ может быть использована серия учебных пособий издательства  «</w:t>
      </w:r>
      <w:r w:rsidR="00881EA3">
        <w:rPr>
          <w:rFonts w:ascii="Times New Roman" w:eastAsia="Calibri" w:hAnsi="Times New Roman" w:cs="Times New Roman"/>
          <w:sz w:val="24"/>
          <w:szCs w:val="24"/>
          <w:lang w:eastAsia="ru-RU"/>
        </w:rPr>
        <w:t>ДРОФА</w:t>
      </w:r>
      <w:r w:rsidRPr="00AE1CD5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E66B21" w:rsidRPr="00AE1CD5" w:rsidRDefault="00E66B21" w:rsidP="00E66B21">
      <w:pPr>
        <w:spacing w:after="0"/>
        <w:ind w:firstLine="54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E1C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Цель: </w:t>
      </w:r>
    </w:p>
    <w:p w:rsidR="00E66B21" w:rsidRPr="00AE1CD5" w:rsidRDefault="00E66B21" w:rsidP="00E66B21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1CD5">
        <w:rPr>
          <w:rFonts w:ascii="Times New Roman" w:eastAsia="Calibri" w:hAnsi="Times New Roman" w:cs="Times New Roman"/>
          <w:sz w:val="24"/>
          <w:szCs w:val="24"/>
          <w:lang w:eastAsia="ru-RU"/>
        </w:rPr>
        <w:t>- обеспечить доступ к качественному образованию детей с ограниченными возможностями здоровья.</w:t>
      </w:r>
    </w:p>
    <w:p w:rsidR="00E66B21" w:rsidRPr="00AE1CD5" w:rsidRDefault="00E66B21" w:rsidP="00E66B21">
      <w:pPr>
        <w:widowControl w:val="0"/>
        <w:numPr>
          <w:ilvl w:val="0"/>
          <w:numId w:val="1"/>
        </w:numPr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  <w:lang w:eastAsia="ru-RU"/>
        </w:rPr>
        <w:t>- создать специальные условия обучения и воспитания, позволяющие учитывать особые образовательные потребности детей с ограниченными возможностями здоровья посредством индивидуализации и дифференциации  образовательного процесса.</w:t>
      </w:r>
    </w:p>
    <w:p w:rsidR="00E66B21" w:rsidRPr="00AE1CD5" w:rsidRDefault="00E66B21" w:rsidP="00E66B21">
      <w:pPr>
        <w:spacing w:after="0"/>
        <w:ind w:firstLine="54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E1C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E66B21" w:rsidRPr="00AE1CD5" w:rsidRDefault="00E66B21" w:rsidP="00E66B21">
      <w:pPr>
        <w:numPr>
          <w:ilvl w:val="0"/>
          <w:numId w:val="2"/>
        </w:num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своевременное выявление  детей с трудностями адаптации, обусловленными ограниченными возможностями здоровья;</w:t>
      </w:r>
    </w:p>
    <w:p w:rsidR="00E66B21" w:rsidRPr="00AE1CD5" w:rsidRDefault="00E66B21" w:rsidP="00E66B21">
      <w:pPr>
        <w:numPr>
          <w:ilvl w:val="0"/>
          <w:numId w:val="2"/>
        </w:num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lastRenderedPageBreak/>
        <w:t xml:space="preserve"> определение особых образовательных потребностей детей с ограниченными возможностями здоровья, детей -инвалидов;</w:t>
      </w:r>
    </w:p>
    <w:p w:rsidR="00E66B21" w:rsidRPr="00AE1CD5" w:rsidRDefault="00E66B21" w:rsidP="00E66B21">
      <w:pPr>
        <w:numPr>
          <w:ilvl w:val="0"/>
          <w:numId w:val="2"/>
        </w:num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 xml:space="preserve"> определение особенностей организации образовательного процесса для рассматриваемой категории детей в соответствии с индивидуальными особенностями каждого ребёнка, структурой  нарушения развития и степенью его выраженности2;</w:t>
      </w:r>
    </w:p>
    <w:p w:rsidR="00E66B21" w:rsidRPr="00AE1CD5" w:rsidRDefault="00E66B21" w:rsidP="00E66B21">
      <w:pPr>
        <w:numPr>
          <w:ilvl w:val="0"/>
          <w:numId w:val="2"/>
        </w:num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создание условий, способствующих освоению детьми с ограниченными возможностями здоровья основной образовательной программы начального общего образования и их интеграции в  образовательном учреждении;</w:t>
      </w:r>
    </w:p>
    <w:p w:rsidR="00E66B21" w:rsidRPr="00AE1CD5" w:rsidRDefault="00E66B21" w:rsidP="00E66B21">
      <w:pPr>
        <w:numPr>
          <w:ilvl w:val="0"/>
          <w:numId w:val="2"/>
        </w:num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осуществление индивидуально ориентированной психолого-медико-педагогической помощи детям с ограниченными возможностями здоровья с учётом особенностей психического и (или) физического  развития, индивидуальных возможностей детей (в соответствии с рекомендациями психолого-медико-педагогической комиссии);</w:t>
      </w:r>
    </w:p>
    <w:p w:rsidR="00E66B21" w:rsidRPr="00AE1CD5" w:rsidRDefault="00E66B21" w:rsidP="00E66B21">
      <w:pPr>
        <w:numPr>
          <w:ilvl w:val="0"/>
          <w:numId w:val="2"/>
        </w:num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 xml:space="preserve">разработка и реализация индивидуальных учебных планов,  организация индивидуальных и (или) групповых занятий для детей с выраженным нарушением в физическом и (или) психическом развитии,  сопровождаемые поддержкой </w:t>
      </w:r>
      <w:proofErr w:type="spellStart"/>
      <w:r w:rsidRPr="00AE1CD5">
        <w:rPr>
          <w:rFonts w:ascii="Times New Roman" w:eastAsia="@Arial Unicode MS" w:hAnsi="Times New Roman" w:cs="Times New Roman"/>
          <w:sz w:val="24"/>
          <w:szCs w:val="24"/>
        </w:rPr>
        <w:t>тьютора</w:t>
      </w:r>
      <w:proofErr w:type="spellEnd"/>
      <w:r w:rsidRPr="00AE1CD5">
        <w:rPr>
          <w:rFonts w:ascii="Times New Roman" w:eastAsia="@Arial Unicode MS" w:hAnsi="Times New Roman" w:cs="Times New Roman"/>
          <w:sz w:val="24"/>
          <w:szCs w:val="24"/>
        </w:rPr>
        <w:t xml:space="preserve"> образовательного учреждения;</w:t>
      </w:r>
    </w:p>
    <w:p w:rsidR="00E66B21" w:rsidRPr="00AE1CD5" w:rsidRDefault="00E66B21" w:rsidP="00E66B21">
      <w:pPr>
        <w:numPr>
          <w:ilvl w:val="0"/>
          <w:numId w:val="2"/>
        </w:num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обеспечение возможности обучения и воспитания по дополнительным образовательным программам и получения  дополнительных образовательных коррекционных услуг;</w:t>
      </w:r>
    </w:p>
    <w:p w:rsidR="00E66B21" w:rsidRPr="00AE1CD5" w:rsidRDefault="00E66B21" w:rsidP="00E66B21">
      <w:pPr>
        <w:numPr>
          <w:ilvl w:val="0"/>
          <w:numId w:val="2"/>
        </w:num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 xml:space="preserve"> реализация системы мероприятий по  социальной адаптации детей с ограниченными возможностями здоровья;</w:t>
      </w:r>
    </w:p>
    <w:p w:rsidR="00E66B21" w:rsidRPr="00AE1CD5" w:rsidRDefault="00E66B21" w:rsidP="00E66B21">
      <w:pPr>
        <w:numPr>
          <w:ilvl w:val="0"/>
          <w:numId w:val="2"/>
        </w:num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оказание консультативной и методической  помощи родителям  (законным представителям) детей с ограниченными возможностями здоровья по медицинским, социальным, правовым и другим вопросам.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b/>
          <w:bCs/>
          <w:sz w:val="24"/>
          <w:szCs w:val="24"/>
        </w:rPr>
        <w:t>2. Направление работы, характеристика  содержания  данных направлений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- Диагностическая работа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 xml:space="preserve">- </w:t>
      </w:r>
      <w:proofErr w:type="spellStart"/>
      <w:r w:rsidRPr="00AE1CD5">
        <w:rPr>
          <w:rFonts w:ascii="Times New Roman" w:eastAsia="@Arial Unicode MS" w:hAnsi="Times New Roman" w:cs="Times New Roman"/>
          <w:sz w:val="24"/>
          <w:szCs w:val="24"/>
        </w:rPr>
        <w:t>Коррекционно</w:t>
      </w:r>
      <w:proofErr w:type="spellEnd"/>
      <w:r w:rsidRPr="00AE1CD5">
        <w:rPr>
          <w:rFonts w:ascii="Times New Roman" w:eastAsia="@Arial Unicode MS" w:hAnsi="Times New Roman" w:cs="Times New Roman"/>
          <w:sz w:val="24"/>
          <w:szCs w:val="24"/>
        </w:rPr>
        <w:t xml:space="preserve"> - развивающая  работа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- Консультативная работа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 xml:space="preserve">- Информационно-просветительская работа 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Диагностическая работа включает: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своевременное выявление детей,   нуждающихся в специализированной помощи;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раннюю (с первых дней пребывания ребёнка в образовательном учреждении) диагностику отклонений в развитии и  анализ причин трудностей адаптации;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комплексный сбор сведений о ребёнке на   основании диагностической информации от специалистов разного профиля;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lastRenderedPageBreak/>
        <w:t>— определение уровня актуального и зоны ближайшего развития  обучающегося с ограниченными возможностями  здоровья, выявление его резервных возможностей;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изучение развития эмоционально-  волевой сферы и личностных особенностей обучающихся;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изучение социальной ситуации развития и условий семейного воспитания ребёнка;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изучение адаптивных возможностей и   уровня социализации ребёнка с ограниченными возможностями здоровья;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системный разносторонний контроль  специалистов за уровнем и динамикой развития ребёнка;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анализ успешности коррекционно-развивающей работы.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Коррекционно-развивающая работа  включает: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 xml:space="preserve">— выбор оптимальных для развития ребёнка  с ограниченными возможностями здоровья коррекционных программ/методик, методов и приёмов обучения в соответствии с его особыми образовательными потребностями; 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организацию и проведение специалистами индивидуальных и групповых коррекционно-развивающих занятий,  необходимых для преодоления нарушений развития и трудностей обучения;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системное воздействие на учебно-познавательную деятельность ребёнка в динамике образовательного процесса, направленное на  формирование универсальных учебных действий и коррекцию отклонений в развитии;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коррекцию и развитие высших психических функций;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 xml:space="preserve">— развитие эмоционально-волевой и личностной  сфер ребёнка и </w:t>
      </w:r>
      <w:proofErr w:type="spellStart"/>
      <w:r w:rsidRPr="00AE1CD5">
        <w:rPr>
          <w:rFonts w:ascii="Times New Roman" w:eastAsia="@Arial Unicode MS" w:hAnsi="Times New Roman" w:cs="Times New Roman"/>
          <w:sz w:val="24"/>
          <w:szCs w:val="24"/>
        </w:rPr>
        <w:t>психокоррекцию</w:t>
      </w:r>
      <w:proofErr w:type="spellEnd"/>
      <w:r w:rsidRPr="00AE1CD5">
        <w:rPr>
          <w:rFonts w:ascii="Times New Roman" w:eastAsia="@Arial Unicode MS" w:hAnsi="Times New Roman" w:cs="Times New Roman"/>
          <w:sz w:val="24"/>
          <w:szCs w:val="24"/>
        </w:rPr>
        <w:t xml:space="preserve"> его поведения;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социальную защиту ребёнка в случаях  неблагоприятных условий жизни при психотравмирующих обстоятельствах.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Консультативная работа включает: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выработку  совместных обоснованных рекомендаций по основным направлениям работы с обучающимся с ограниченными  возможностями здоровья, единых для всех участников образовательного процесса;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консультирование специалистами педагогов по выбору индивидуально-ориентированных методов и приёмов работы с  обучающимся с ограниченными возможностями здоровья;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консультативную помощь семье в вопросах выбора стратегии воспитания и приёмов коррекционного обучения ребёнка с  ограниченными возможностями здоровья.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Информационно-просветительская работа  предусматривает: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lastRenderedPageBreak/>
        <w:t>— различные  формы просветительской деятельности (лекции, беседы, информационные стенды, печатные материалы), направленные на разъяснение участникам образовательного процесса – обучающимся (как имеющим, так и не имеющим недостатки в развитии), их родителям (законным представителям), педагогическим работникам, — вопросов, связанных с особенностями образовательного процесса и сопровождения детей с ограниченными возможностями  здоровья;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проведение тематических выступлений для педагогов и родителей по разъяснению индивидуально-типологических особенностей различных категорий детей с ограниченными возможностями  здоровья.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b/>
          <w:bCs/>
          <w:sz w:val="24"/>
          <w:szCs w:val="24"/>
        </w:rPr>
        <w:t>3. Этапы реализации программы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 xml:space="preserve">Коррекционная работа реализуется  поэтапно. Последовательность этапов и их адресность создают необходимые предпосылки для </w:t>
      </w:r>
      <w:proofErr w:type="spellStart"/>
      <w:r w:rsidRPr="00AE1CD5">
        <w:rPr>
          <w:rFonts w:ascii="Times New Roman" w:eastAsia="@Arial Unicode MS" w:hAnsi="Times New Roman" w:cs="Times New Roman"/>
          <w:sz w:val="24"/>
          <w:szCs w:val="24"/>
        </w:rPr>
        <w:t>устранениядезорганизующих</w:t>
      </w:r>
      <w:proofErr w:type="spellEnd"/>
      <w:r w:rsidRPr="00AE1CD5">
        <w:rPr>
          <w:rFonts w:ascii="Times New Roman" w:eastAsia="@Arial Unicode MS" w:hAnsi="Times New Roman" w:cs="Times New Roman"/>
          <w:sz w:val="24"/>
          <w:szCs w:val="24"/>
        </w:rPr>
        <w:t xml:space="preserve">  факторов.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Этап сбора и анализа информации  (информационно-аналитическая деятельность). Результатом данного этапа является оценка контингента обучающихся для учёта особенностей развития детей, определения специфики и их особых образовательных потребностей; оценка образовательной среды с целью соответствия требованиям программно-методического обеспечения, материально- технической и кадровой базы учреждения.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Этап планирования, организации,  координации (организационно-исполнительская деятельность). Результатом работы является особым образом организованный образовательный процесс, имеющий коррекционно-развивающую направленность и процесс специального сопровождения детей с ограниченными возможностями здоровья при специально созданных (вариативных) условиях обучения, воспитания, развития, социализации  рассматриваемой категории  детей.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Этап диагностики коррекционно-развивающей образовательной среды (контрольно-диагностическая деятельность). Результатом является констатация соответствия созданных условий и выбранных коррекционно-развивающих и образовательных программ особым образовательным потребностям  ребёнка.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Этап регуляции и корректировки (регулятивно-корректировочная деятельность). Результатом является внесение необходимых изменений в образовательный процесс и процесс сопровождения детей с ограниченными возможностями здоровья, корректировка условий и форм обучения, методов и приёмов  работы.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b/>
          <w:bCs/>
          <w:sz w:val="24"/>
          <w:szCs w:val="24"/>
        </w:rPr>
        <w:t>4. Механизм реализации программы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Одним из основных механизмов реализации коррекционной работы является оптимально выстроенное взаимодействие специалистов образовательного учреждения, обеспечивающее системное сопровождение детей с ограниченными возможностями здоровья специалистами различного профиля в образовательном процессе. Такое взаимодействие включает: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комплексность в определении и решении проблем ребёнка, предоставлении ему квалифицированной помощи специалистов разного профиля;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lastRenderedPageBreak/>
        <w:t>— многоаспектный анализ личностного и познавательного развития ребёнка;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>— составление комплексных индивидуальных программ общего развития и коррекции отдельных сторон учебно-познавательной, речевой, эмоциональной-волевой и личностной сфер ребёнка.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 xml:space="preserve"> Консолидация усилий разных специалистов в области психологии, педагогики, медицины, социальной работы позволит обеспечить систему комплексного психолого</w:t>
      </w:r>
      <w:r w:rsidRPr="00AE1CD5">
        <w:rPr>
          <w:rFonts w:ascii="Times New Roman" w:eastAsia="@Arial Unicode MS" w:hAnsi="Times New Roman" w:cs="Times New Roman"/>
          <w:sz w:val="24"/>
          <w:szCs w:val="24"/>
        </w:rPr>
        <w:noBreakHyphen/>
        <w:t>медико-педагогического сопровождения и эффективно решать проблемы ребёнка. Наиболее распространённые и действенные формы организованного взаимодействия специалистов в школе — это консилиумы и службы сопровождения, которые предоставляют многопрофильную помощь ребёнку и его родителям (законным представителям), а также образовательному учреждению в решении вопросов, связанных с адаптацией, обучением, воспитанием, развитием, социализацией детей с ограниченными возможностями здоровья.</w:t>
      </w:r>
    </w:p>
    <w:p w:rsidR="00E66B21" w:rsidRPr="00AE1CD5" w:rsidRDefault="00E66B21" w:rsidP="00667C25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В школе создан</w:t>
      </w:r>
      <w:r w:rsidR="00667C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>, в задачи которого входит: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1. Осуществлять психолого-педагогическое диагностирование будущих первоклассников, с целью определения их готовности к школьному обучению.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2.  Осуществлять психолого-педагогическое диагностирование учащихся 1 классов в период адаптации в условиях учебной деятельности.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3. Выявлять детей «группы риска», детей с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девиантным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поведением, слабоуспевающих учащихся. Своевременно оказывать им психолого-педагогическую поддержку и коррекцию социально- эмоциональных проблем.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4. Выявлять характер и причины отклонений в физическом, психическом, нравственном и интеллектуальном развитии, причин затруднений в обучении и поведении.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5. Координировать усилия учителей, школьных работников и родителей в осуществлении коррекционно-развивающего и реабилитационного воздействия на учащихся.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ab/>
        <w:t xml:space="preserve"> В состав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входит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педагог-психолог,,социальный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педагог,медицинская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сестра, опытные педагоги. Заседания   консилиума проводятся один раз в триместр..Согласно плану работы психолого-педагогического консилиума на 2015 – 2016 учебный год запланирована  работа  по нескольким направлениям: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-   мониторинг адаптивности учащихся 1 классов. Выявление детей «группы риска»;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- взаимодействие  с классными руководителями по выявлению учащихся  «группы риска»;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-  осуществление  психологической диагностики детей с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девиантным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поведением и школьной неуспеваемостью;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-  разработка  коррекционно-развивающая плана сопровождения данных детей.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строит свою деятельность в соответствии с уставом образовательного учреждения, договором с родителями, договором с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медико-психолого-педагогической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комиссией (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Обследование ребенка специалистами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осуществляется по инициативе родителей (законных представителей) или сотрудников образовательного учреждения с согласия родителей (законных представителей) на основании договора между образовательным учреждением и родителями (законными представителями) обучающихся, воспитанников. Медицинский работник, представляющий интересы ребенка в образовательном учреждении, при наличии показаний и с согласия родителей (законных представителей) направляет ребенка в детскую поликлинику.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Обследование проводится каждым специалистом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индивидуально с учетом реальной возрастной психофизической нагрузки на ребенка.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По данным обследования каждым специалистом составляется заключение и разрабатываются рекомендации.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На заседании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обсуждаются результаты обследования ребенка каждым специалистом, составляется коллегиальное заключение.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Изменения условий получения образования (в рамках возможностей, имеющих в данном образовательном учреждении) осуществляется по заключению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и заявлению родителей (законных представителей).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При отсутствии в данном образовательном учреждении условий, адекватных индивидуальным особенностям ребенка, а также при необходимости углубленной диагностики и / или разрешения конфликтных и спорных вопросов специалисты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рекомендуют родителям (законным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представиьтелям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) обратиться в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психолого-медико-педагогическую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комиссию (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Заседания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подразделяются на  плановые и внеплановые и проводятся под руководством председателя.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Периодичность проведения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определяется реальным запросом образовательного учреждения на комплексное, всестороннее обсуждение проблем детей с ОВЗ и /или состояниями декомпенсации.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ПлановыеПМПк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проводятся не реже одного раза в квартал.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ставит в известность родителей (законных представителей) и специалистов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ПМПко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необходимости обсуждения проблемы ребенка и организует подготовку и проведение заседания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На период подготовки к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и последующей реализации рекомендаций ребенку назначается ведущий специалист: учитель и /или классный руководитель, или другой специалист, проводящий коррекционно-развивающее обучение или внеурочную специальную,  (коррекционную) работу. Ведущий специалист отслеживает динамику развития ребенка и эффективность оказываемой ему помощи и выходит с инициативой повторных обсуждений на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На заседании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ведущий специалист, а также все специалисты, участвовавшие в обследовании и / или коррекционной работе с ребенком, представляют заключения на ребенка и рекомендации. Коллегиальное заключение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содержит обобщенную характеристику структуры психофизического развития ребенка (без указания диагноза) и </w:t>
      </w:r>
      <w:r w:rsidRPr="00AE1CD5">
        <w:rPr>
          <w:rFonts w:ascii="Times New Roman" w:eastAsia="Calibri" w:hAnsi="Times New Roman" w:cs="Times New Roman"/>
          <w:sz w:val="24"/>
          <w:szCs w:val="24"/>
        </w:rPr>
        <w:lastRenderedPageBreak/>
        <w:t>программу специальной (коррекционной) помощи, обобщающую рекомендации специалистов; подписывается председателем и всеми членами консилиума.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Заключения специалистов, коллегиальное заключение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ПМПк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доводятся до сведения родителей (законных представителей) в доступной для понимания форме, предложенные рекомендации реализуются только с их согласия.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Calibri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При направлении ребенка на ПМПК копия коллегиального заключения ПМПК выдается родителям (законным представителям) на руки или направляется по почте, копии заключений специалистов направляются только по почте или сопровождаются председателем  ПМПК. В другие учреждения и организации заключения специалистов или коллегиальное заключение ПМПК могут направляться только по официальному запросу.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Психолого-педагогическое сопровождение развития  ребенка может рассматриваться как сопровождение отношений: их развитие, коррекция, восстановление.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Целью психолого-педагогического сопровождения ребенка в учебном процессе  является обеспечение нормального развития ребенка (в соответствии с нормой развития в соответствующем возрасте).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E1CD5">
        <w:rPr>
          <w:rFonts w:ascii="Times New Roman" w:eastAsia="Calibri" w:hAnsi="Times New Roman" w:cs="Times New Roman"/>
          <w:i/>
          <w:iCs/>
          <w:sz w:val="24"/>
          <w:szCs w:val="24"/>
        </w:rPr>
        <w:t>Задачи психолого-педагогического сопровождения: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- предупреждение возникновения проблем развития ребенка;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- помощь (содействие) ребенку в решении актуальных задач развития, обучения, социализации: учебные трудности, проблемы с выбором образовательного маршрута, нарушения эмоционально-волевой сферы, проблемы взаимоотношений со сверстниками, учителями, родителями;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- психологическое обеспечение образовательных программ;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- развитее психолого-педагогической компетентности (психологической культуры) учащихся, родителей, педагогов;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- определение готовности к обучению в школе, обеспечение адаптации к школе, повышение заинтересованности школьников в учебной деятельности, развитие познавательной и учебной мотивации, развитие самостоятельности и самоорганизации, поддержка в формировании желания и «умения учиться», развитие творческих способностей. 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E1CD5">
        <w:rPr>
          <w:rFonts w:ascii="Times New Roman" w:eastAsia="Calibri" w:hAnsi="Times New Roman" w:cs="Times New Roman"/>
          <w:i/>
          <w:iCs/>
          <w:sz w:val="24"/>
          <w:szCs w:val="24"/>
        </w:rPr>
        <w:t>Направления работ по психолого-педагогическому сопровождению: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- профилактика;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- диагностика (индивидуальная и групповая (скрининг);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- консультирование (индивидуальное и групповое);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- развивающая работа (индивидуальная и групповая);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- коррекционная работа (индивидуальная и групповая);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lastRenderedPageBreak/>
        <w:t>- психологическое просвещение и образование: формирование психологической культуры, развитие психолого-педагогической компетентности учащихся, администрации образовательных учреждений, педагогов, родителей;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- экспертиза (образовательных и учебных программ, проектов, пособий, образовательной среды, профессиональной деятельности специалистов образовательных учреждений).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В системе развивающего  образования возможным становится различение коррекционной и развивающей работы.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Если в коррекционной  работе специалист системы сопровождения имеет определенный эталон психического развития, к которому стремится приблизить ребенка, то в развивающей работе он ориентируется на средневозрастные нормы развития для создания таких условий, в которых ребенок сможет подняться на оптимальный для него уровень развития. Последний может быть как выше, так и ниже среднестатистического. За коррекционной работой закрепляется смысл «исправления» отклонений, а за развивающей – смысл раскрытия потенциальных возможностей ребенка. При этом развивающая работа выступает не просто тренингом  определенной способности, но ориентирована на работу с другими факторами, определяющими продвижение в учебной работе.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В системе психолого-педагогического сопровождения реализуется такое комплексное направление, как разработка (проектирование) образовательных программ. Образовательная программа, в отличие от учебной, должна выполнять не только обучающую, но и диагностическую, прогностическую, коррекционную функции, что предполагает изучение стартовых возможностей и динамики развития ребенка в образовательном процессе и предполагает построение психолого-педагогического сопровождения образовательного процесса.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Основанием для проектирования образовательных программ для любой ступени образования является возрастно-нормативная модель развития ребенка определенного возраста, в которой дается характеристика его развития в виде последовательности ситуации и типов развития.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Образовательная программа проектируется совместно педагогом-психологом и учителем.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Процесс проектирования включает в себя несколько этапов.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1этап: </w:t>
      </w:r>
      <w:r w:rsidRPr="00AE1CD5">
        <w:rPr>
          <w:rFonts w:ascii="Times New Roman" w:eastAsia="Calibri" w:hAnsi="Times New Roman" w:cs="Times New Roman"/>
          <w:sz w:val="24"/>
          <w:szCs w:val="24"/>
          <w:u w:val="single"/>
        </w:rPr>
        <w:t>мотивационный –</w:t>
      </w: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установление эмоционального контакта между педагогом и психологом, совместное обсуждение предполагаемых результатов и условий сотрудничества, уточнение профессиональных ожиданий.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2 этап: </w:t>
      </w:r>
      <w:r w:rsidRPr="00AE1CD5">
        <w:rPr>
          <w:rFonts w:ascii="Times New Roman" w:eastAsia="Calibri" w:hAnsi="Times New Roman" w:cs="Times New Roman"/>
          <w:sz w:val="24"/>
          <w:szCs w:val="24"/>
          <w:u w:val="single"/>
        </w:rPr>
        <w:t>концептуальный</w:t>
      </w: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– раскрытие смысла и содержание предстоящей работы для педагога, выработка общего языка, определение роли, статуса и общей профессиональной позиции учителя и психолога относительно ребенка, распределение между ними функциональных обязанностей, формирование общей цели, задач, мотивов, смыслов сотрудничества.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3 этап: </w:t>
      </w:r>
      <w:r w:rsidRPr="00AE1CD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проектный </w:t>
      </w: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– разработка проекта образовательной программы на основании ориентировочной диагностики наличного уровня развития; ознакомление с проектом программы других участников образовательного процесса: психолого-педагогическая </w:t>
      </w:r>
      <w:r w:rsidRPr="00AE1CD5">
        <w:rPr>
          <w:rFonts w:ascii="Times New Roman" w:eastAsia="Calibri" w:hAnsi="Times New Roman" w:cs="Times New Roman"/>
          <w:sz w:val="24"/>
          <w:szCs w:val="24"/>
        </w:rPr>
        <w:lastRenderedPageBreak/>
        <w:t>подготовка участников образовательного процесса (не принимавших участия в разработке проекта программы).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4 этап: </w:t>
      </w:r>
      <w:r w:rsidRPr="00AE1CD5">
        <w:rPr>
          <w:rFonts w:ascii="Times New Roman" w:eastAsia="Calibri" w:hAnsi="Times New Roman" w:cs="Times New Roman"/>
          <w:sz w:val="24"/>
          <w:szCs w:val="24"/>
          <w:u w:val="single"/>
        </w:rPr>
        <w:t>реализация проекта</w:t>
      </w: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– практическая реализация образовательной программы: одновременно проводится текущая педагогическая диагностика, анализ и рефлексия процесса реализации программы, при затруднениях проводится текущая психологическая диагностика для определения причин и направления разрешения затруднений.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5 этап</w:t>
      </w:r>
      <w:r w:rsidRPr="00AE1CD5">
        <w:rPr>
          <w:rFonts w:ascii="Times New Roman" w:eastAsia="Calibri" w:hAnsi="Times New Roman" w:cs="Times New Roman"/>
          <w:sz w:val="24"/>
          <w:szCs w:val="24"/>
          <w:u w:val="single"/>
        </w:rPr>
        <w:t>: рефлексивно-диагностический</w:t>
      </w: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– завершение процесса: итоговая диагностика, совместный анализ результатов, рефлексия, внесение предложений по проектированию образовательной программы перехода на следующую ступень образования (развития).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Психолого-педагогическое  сопровождение выступает как комплексная технология, особая культура поддержки и помощи ребенку в решении задач развития, обучения, воспитания, социализации.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Специалист по психолого-педагогическому сопровождению не только владеет методиками диагностики, консультирования, коррекции, но и обладает способностью к системному анализу проблемных ситуаций, программированию и планированию деятельности, направленной на их разрешение,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соорганизацию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в этих целях участников образовательного процесса (ребенок, сверстники, родители, педагоги, администрация).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При этом особое внимание необходимо уделять переходным этапам в развитии и образовании детей,  что предполагает выделение уровней сопровождения.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Уровень класса.  На данном уровне ведущую роль играют учителя и классный руководитель, обеспечивающие необходимую педагогическую поддержку в решении задач обучения, воспитания и развития. Основная цель их деятельности – развитие самостоятельности в решении проблемных ситуаций, предотвращение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дезадаптации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ребенка, возникновения острых проблемных ситуаций.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Уровень учреждения.  На данном уровне работа ведется педагогами-психологами, учителями-логопедами, социальными педагогами (в оптимальном варианте объединенными в службу, консилиум и т.д.) выявляющими проблемы в развитии детей и оказывающими первичную помощь в преодолении трудностей в обучении, взаимодействии с учителями, родителями, сверстниками. На данном уровне реализуются профилактические программы, охватывающие значительные группы учащихся, осуществляется экспертная, консультативная, просветительская работа с администрацией и учителями.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Возможным вариантом является сопровождение  образовательного процесса специалистами ППМС - центра на основе договора с образовательным учреждением. Специалист сопровождения  принимает участие в разработке образовательной программы учреждения; программы развития; проектировании системы управления; проводит экспертизу и анализ планов учебной и воспитательной работы, решений, принимаемых педагогическими советами и руководством образовательных учреждений, а также текущего состояния образовательного процесса с точки зрения их психологической обоснованности и практической эффективности в развитии и воспитании личности и учебных групп, вносит соответствующие предложения руководству, отдельным работникам по управлению учреждением.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lastRenderedPageBreak/>
        <w:t>Важнейшим направлением психолого-педагогического сопровождения развития учащихся является сохранение и укрепление здоровья детей.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Специфическим предметом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психолго-педагогического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сопровождения ребенка являются отношения ребенка с сообществом сверстников. На сегодняшний день четко установлена связь между социально-эмоциональным благополучием ребенка в обществе, учебном коллективе и его успешностью в учебной деятельности. Специалист сопровождения призван решать особый тип проблемных ситуаций, связанных с отвержением ребенка сообществом из-за этнических различий,  особенностей внешности и др. Разрешение подобных ситуаций требует работы с окружением ребенка по преодолению у сверстников негативных стереотипов, формированию способности к принятию, толерантности; с самим ребенком по развитию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самопринятия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>, поддержке его веры в свои силы. Нельзя недооценивать серьезность таких проблем, как стигматизация (клички и прозвища), насмешки над ребенком, исключение из общих игр и школьных мероприятий.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В настоящее время педагогам приходится работать с неоднородным контингентом детей. Реальная практика образования испытывает потребность в педагоге-профессионале, способном к работе с различными категориями детей  в соответствии с различными типами норм развития: среднестатистической, социокультурной, индивидуально-личностной.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Построение эффективной системы сопровождения позволит решать проблемы развития и обучения детей внутри образовательной среды учреждения, избежать необоснованной переадресации проблемы ребенка внешним службам, сократить число детей, направляемых в специальные образовательные учреждения.   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Оказание помощи учащимся в преодолении их затруднений в учебной деятельности проводится педагогами на уроках, чему способствует использование в учебном процессе УМК «Школа России». Методический аппарат системы учебников</w:t>
      </w:r>
      <w:r w:rsidR="00667C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67C25" w:rsidRPr="00E66B21">
        <w:rPr>
          <w:rFonts w:ascii="Times New Roman" w:hAnsi="Times New Roman" w:cs="Times New Roman"/>
        </w:rPr>
        <w:t>«Ритм»</w:t>
      </w:r>
      <w:r w:rsidR="00667C25">
        <w:rPr>
          <w:rFonts w:ascii="Times New Roman" w:hAnsi="Times New Roman" w:cs="Times New Roman"/>
        </w:rPr>
        <w:t>,</w:t>
      </w:r>
      <w:r w:rsidR="00667C25" w:rsidRPr="00672811">
        <w:rPr>
          <w:rFonts w:ascii="Times New Roman" w:hAnsi="Times New Roman" w:cs="Times New Roman"/>
        </w:rPr>
        <w:t xml:space="preserve"> </w:t>
      </w: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«Школа России» представлен заданиями, которые требуют: выбора наиболее эффективных способов выполнения и проверки;  осознания  причины успеха/неуспеха учебной деятельности и способности конструктивно действовать даже в ситуации неуспеха.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Преодолению 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неуспешности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 отдельных учеников помогают задания для групповой и коллективной работы, когда общий успех работы поглощает чью-то неудачу и способствуя пониманию результата. В учебниках представлена система таких работ, позволяющих каждому  ребенку действовать конструктивно в пределах своих возможностей и способностей.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В учебниках курса «Математика» в конце каждого урока представлены задания для самопроверки. Каждая тема во всех учебниках заканчивается разделами; «Что узнали. Чему научились» и «Проверим себя и оценим свои достижения», которые согласуются с целями, сформулированными на шмуцтитуле. Этот материал позволяет учащимся сделать вывод о достижении целей, поставленных в начале изучения темы. В учебниках 1 —</w:t>
      </w:r>
      <w:r w:rsidRPr="00AE1CD5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AE1CD5">
        <w:rPr>
          <w:rFonts w:ascii="Times New Roman" w:eastAsia="Calibri" w:hAnsi="Times New Roman" w:cs="Times New Roman"/>
          <w:sz w:val="24"/>
          <w:szCs w:val="24"/>
        </w:rPr>
        <w:t>4</w:t>
      </w:r>
      <w:r w:rsidRPr="00AE1CD5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классов в конце каждого года обучения приводятся «Тексты для контрольных работ», представленные на двух уровнях: базовом и на уровне повышенной сложности. 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В учебниках 1—4</w:t>
      </w:r>
      <w:r w:rsidRPr="00AE1CD5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классов представлен материал, направленный на формирование умений планировать учебные действия: учащиеся составляют план учебных действий при </w:t>
      </w:r>
      <w:r w:rsidRPr="00AE1CD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решении текстовых задач, при применении алгоритмов вычислений, при составлении плана успешного ведения математической игры, при работе над учебными проектами.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Всё это создаёт условия для формирования умений проводить пошаговый, тематический и итоговый контроль полученных знаний и освоенных способов действий.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В курсе «Изобразительное искусство»,  начиная с первого класса,</w:t>
      </w:r>
      <w:r w:rsidR="00667C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1CD5">
        <w:rPr>
          <w:rFonts w:ascii="Times New Roman" w:eastAsia="Calibri" w:hAnsi="Times New Roman" w:cs="Times New Roman"/>
          <w:sz w:val="24"/>
          <w:szCs w:val="24"/>
        </w:rPr>
        <w:t>формируется</w:t>
      </w:r>
      <w:r w:rsidR="00667C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умение учащихся обсуждать и оценивать как собственные работы, так и работы своих одноклассников.  Такой подход способствует осознанию причин успеха или неуспеха учебной деятельности. Обсуждение работ учащихся с этих позиций обеспечивает их способность конструктивно реагировать на критику учителя или товарищей по классу. В каждом учебнике курса «Изобразительное искусство» представлены детские работы, которые тематически связаны с предлагаемыми практическими заданиями. Рассмотрение работ ребят-одноклассников помогает понять, насколько удачно выполнил творческую работу сам ученик.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В курсе «Технология» составление плана  является основой обучения предмету. Исходя из возрастных особенностей младших школьников, в учебниках (1—4 </w:t>
      </w:r>
      <w:proofErr w:type="spellStart"/>
      <w:r w:rsidRPr="00AE1CD5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.) планы изготовления изделий представлены в двух видах: тестовом и иллюстративном (в виде слайдов). Каждому пункту текстового плана соответствуют один или несколько слайдов, которые позволяют продемонстрировать использование специальных приемов, способов и техник изготовления изделий.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  В учебниках курса «Литературное чтение» в методическом аппарате каждой темы выстроена система вопросов и заданий для планирования и осуществления контрольно-оценочной деятельности.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  В конце каждого раздела помещен материал «Наши достижения. Проверь себя». Задания этого раздела включают вопросы как базового уровня (планируемые результаты ФГОС на базовом уровне освоения), так и повышенного уровня, которые позволяют учащимся сделать вывод о достижении поставленных в начале изучения раздела целей и задач.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В курсе «Русский язык», в 1 классе, сопоставляя рисунки  с изображением детей разных национальностей и предложения, написанные на разных языках, первоклассники, прочитав запись на русском языке, задумываются над тем, что, не зная чужой язык, невозможно и прочитать и понять написанное.  Или,    решая орфографические задачи,  при постановке вопроса:  «В каких словах выбор буквы вызывает у тебя затруднение…» — ученик задумывается над причиной этого явления; либо он не знает правило, либо не понял значение слова, либо не может найти проверочное слово  и  т.п.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      Оборудования, приспособлений, учебников и учебных пособий, соответствующих типологии отклоняющего развития детей и обеспечивающих адекватную среду жизнедеятельности. </w:t>
      </w:r>
    </w:p>
    <w:p w:rsidR="00E66B21" w:rsidRPr="00AE1CD5" w:rsidRDefault="00E66B21" w:rsidP="00E66B21">
      <w:pPr>
        <w:spacing w:after="160"/>
        <w:rPr>
          <w:rFonts w:ascii="Times New Roman" w:eastAsia="@Arial Unicode MS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t xml:space="preserve">  Необходимым условием реализации программы является создание информационной образовательной среды и на этой основе развитие дистанционной формы обучения детей, имеющих трудности в передвижении, с использованием современных информационно </w:t>
      </w:r>
      <w:r w:rsidRPr="00AE1CD5">
        <w:rPr>
          <w:rFonts w:ascii="Times New Roman" w:eastAsia="@Arial Unicode MS" w:hAnsi="Times New Roman" w:cs="Times New Roman"/>
          <w:sz w:val="24"/>
          <w:szCs w:val="24"/>
        </w:rPr>
        <w:noBreakHyphen/>
        <w:t xml:space="preserve"> коммуникационных технологий.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@Arial Unicode MS" w:hAnsi="Times New Roman" w:cs="Times New Roman"/>
          <w:sz w:val="24"/>
          <w:szCs w:val="24"/>
        </w:rPr>
        <w:lastRenderedPageBreak/>
        <w:t xml:space="preserve">      Обязательным является создание системы широкого доступа детей с ограниченными возможностями здоровья, родителей (законных представителей), педагогов к сетевым источникам информации, к информационно-методическим фондам, предполагающим наличие методических пособий и рекомендаций по всем направлениям и видам деятельности, наглядных пособий, мультимедийных, аудио- и видеоматериалов.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На уроках с использованием УМК «Школа России», «Школа 2100» педагоги имеют возможность формировать начальные навыки адаптации в динамично изменяющемся и развивающемся мире. Учебники содержат задания, тексты, проекты,  практические работы, направленные на осмысление норм и правил поведения в жизни (на это работает, практически, весь курс «Окружающий мир»).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Курс «Математика» формирует у ребенка первые пространственные и временные ориентиры, знакомит с миром величин,  скоростей, с разными  способами отображения и чтения информации и пр.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Курсы «Литературное чтение», «Русский язык», «Иностранные языки»  формируют нормы и правила произношения,  использования слов в речи, вводит ребенка в мир русского и иностранных языков, литературы.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Курсы «Изобразительное искусство, «Музыка»  знакомят  школьника с миром прекрасного.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Курс «Основы религиозных культур и светской этики» формирует у младших школьников понимание   значения нравственных норм и ценностей для достойной жизни личности, семьи, общества.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Важным объединяющим компонентом предметных линий системы учебников является  творческий характер заданий, материал для организации учебной деятельности, в том числе проектной, на уроках и во внеурочной работе. Формирование умения решать поставленные задачи в «условиях неизвестности», то есть, когда нет и не может быть единственного правильного ответа, когда задан алгоритм действия, но нет образца, способствует развитию навыков адаптации к изменяющемуся миру, умению действовать самостоятельно.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На протяжении всей начальной школы и концу 4 класса ребенку должны быть привиты любовь к своему родному краю, уважение к людям. Они должны быть знакомы с культурными и духовными традициями народов нашей страны. Также должно быть привито патриотическое воспитание. Также должно быть сформировано уважительное отношение к иному мнению, истории и культуре других народов.</w:t>
      </w:r>
    </w:p>
    <w:p w:rsidR="00E66B21" w:rsidRPr="00AE1CD5" w:rsidRDefault="00E66B21" w:rsidP="00E66B21">
      <w:pPr>
        <w:spacing w:after="1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1CD5">
        <w:rPr>
          <w:rFonts w:ascii="Times New Roman" w:eastAsia="Calibri" w:hAnsi="Times New Roman" w:cs="Times New Roman"/>
          <w:b/>
          <w:bCs/>
          <w:sz w:val="24"/>
          <w:szCs w:val="24"/>
        </w:rPr>
        <w:t>Развитие творческого потенциала учащихся (одаренных детей)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Развитие творческого потенциала учащихся начальной школы осуществляется в рамках урочной и внеурочной деятельности.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Формирование и освоение  творческих способов и приёмов действий основывается на разработанной в учебниках системе заданий творческого и поискового характера,  направленных на развитие у учащихся познавательных УУД и творческих способностей. </w:t>
      </w:r>
      <w:r w:rsidRPr="00AE1CD5">
        <w:rPr>
          <w:rFonts w:ascii="Times New Roman" w:eastAsia="Calibri" w:hAnsi="Times New Roman" w:cs="Times New Roman"/>
          <w:sz w:val="24"/>
          <w:szCs w:val="24"/>
        </w:rPr>
        <w:lastRenderedPageBreak/>
        <w:t>В учебниках</w:t>
      </w:r>
      <w:r w:rsidR="00667C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67C25">
        <w:rPr>
          <w:rFonts w:ascii="Times New Roman" w:hAnsi="Times New Roman" w:cs="Times New Roman"/>
        </w:rPr>
        <w:t>«РИТМ</w:t>
      </w:r>
      <w:r w:rsidR="00667C25" w:rsidRPr="00E66B21">
        <w:rPr>
          <w:rFonts w:ascii="Times New Roman" w:hAnsi="Times New Roman" w:cs="Times New Roman"/>
        </w:rPr>
        <w:t>»</w:t>
      </w:r>
      <w:r w:rsidR="00667C25">
        <w:rPr>
          <w:rFonts w:ascii="Times New Roman" w:hAnsi="Times New Roman" w:cs="Times New Roman"/>
        </w:rPr>
        <w:t>,</w:t>
      </w:r>
      <w:r w:rsidR="00667C25" w:rsidRPr="00672811">
        <w:rPr>
          <w:rFonts w:ascii="Times New Roman" w:hAnsi="Times New Roman" w:cs="Times New Roman"/>
        </w:rPr>
        <w:t xml:space="preserve"> </w:t>
      </w: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«Школы России» в каждой  теме формулируются проблемные вопросы, учебные задачи или создаются проблемные ситуации.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В курсе «Русский язык» одним из приёмов решения учебных проблем является языковой эксперимент, который представлен в учебнике под рубрикой «Проведи опыт».  Проводя исследование, дети, например,  узнают, как можно определить слоги в слове, основу слова; убеждаются, что слов без корня не бывает; определяют, какие глаголы спрягаются, а какие — нет. Учащиеся включаются в поиск ответа, выдвигая предположения, обсуждая их, находя с помощью учебника необходимую информацию, делая выводы и таким образом,  овладевают новыми знаниями.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Проблемы творческого и поискового характера решаются также при работе над учебными проектами и проектными задачами, которые предусмотрены в каждом</w:t>
      </w:r>
      <w:r w:rsidRPr="00AE1CD5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классе предметных линий комплекса учебников «Школа России».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В курсе «Математика» освоение  указанных способов основывается на представленной в учебниках 1—4</w:t>
      </w:r>
      <w:r w:rsidRPr="00AE1CD5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AE1CD5">
        <w:rPr>
          <w:rFonts w:ascii="Times New Roman" w:eastAsia="Calibri" w:hAnsi="Times New Roman" w:cs="Times New Roman"/>
          <w:sz w:val="24"/>
          <w:szCs w:val="24"/>
        </w:rPr>
        <w:t>классов серии заданий творческого и поискового характера, например, предлагающих: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продолжить (дополнить) ряд чисел, числовых выражений, равенств, значений величин, геометрических фигур и др., записанных по определённому правилу;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провести</w:t>
      </w:r>
      <w:r w:rsidRPr="00AE1CD5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классификацию объектов, чисел, равенств, значений величин, геометрических фигур и др. по заданному признаку;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провести логические рассуждения, использовать знания в новых условиях при выполнении заданий поискового характера.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В учебниках предлагаются «Странички для любознательных» с заданиями творческого характера, начиная со 2</w:t>
      </w:r>
      <w:r w:rsidRPr="00AE1CD5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класса, добавляются странички «Готовимся к олимпиаде», задания конкурса «Смекалка».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С первого</w:t>
      </w:r>
      <w:r w:rsidRPr="00AE1CD5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AE1CD5">
        <w:rPr>
          <w:rFonts w:ascii="Times New Roman" w:eastAsia="Calibri" w:hAnsi="Times New Roman" w:cs="Times New Roman"/>
          <w:sz w:val="24"/>
          <w:szCs w:val="24"/>
        </w:rPr>
        <w:t>класса младшие школьники учатся не только наблюдать, сравнивать, выполнять</w:t>
      </w:r>
      <w:r w:rsidRPr="00AE1CD5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классификацию объектов, рассуждать, проводить обобщения и др., но и фиксировать результаты своих наблюдений и действий разными способами (словесными, практическими, знаковыми, графическими). Всё это формирует умения решать задачи творческого и поискового характера.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 Проблемы творческого и поискового характера решаются также при работе над учебными проектами по математике, русскому языку, литературному чтению, окружающему миру, технологии, иностранным языкам, которые предусмотрены в каждом учебнике с 1 по 4 класс.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Во внеурочной работе организуются творческие конкурсы, предметные олимпиады. С целью обеспечения условий для самореализации творческих возможностей и способностей высоко мотивированных учащихся в  начальной школе ведется активная работа  по привлечению обучающихся к участию в конкурсах, олимпиадах, конференциях, проводились различные конкурсы и викторины в рамках предметных недель, школьный тур интеллектуального марафона, где ученики школы принимали активное участие и смогли творчески проявить себя (Практическая конференция </w:t>
      </w:r>
      <w:r w:rsidRPr="00AE1CD5">
        <w:rPr>
          <w:rFonts w:ascii="Times New Roman" w:eastAsia="Calibri" w:hAnsi="Times New Roman" w:cs="Times New Roman"/>
          <w:sz w:val="24"/>
          <w:szCs w:val="24"/>
        </w:rPr>
        <w:lastRenderedPageBreak/>
        <w:t>«Человек. Природа. Техника»,  «Кенгуру – выпускникам»,  «Кенгуру»,  «Русский медвежонок»,  «Человек и природа», «Британский бульдог»)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 Развитие потенциала учащихся с ограниченными возможностями.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Если среди учащихся первых классов будет обучаться ребенок с ОВЗ, в таком случае для данного учащегося будут созданы следующие условия для обучения: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-   Обучение на дому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-  Составленное  календарно-тематическое планирование на основе общеобразовательных программ, с учетом особенностей заболевания.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>-   Составлен индивидуальный учебный план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  <w:r w:rsidRPr="00AE1CD5">
        <w:rPr>
          <w:rFonts w:ascii="Times New Roman" w:eastAsia="Calibri" w:hAnsi="Times New Roman" w:cs="Times New Roman"/>
          <w:sz w:val="24"/>
          <w:szCs w:val="24"/>
        </w:rPr>
        <w:t xml:space="preserve">-   Оказание коррекционной и реабилитационной помощи школьным психологом. </w:t>
      </w:r>
    </w:p>
    <w:p w:rsidR="00E66B21" w:rsidRPr="00AE1CD5" w:rsidRDefault="00E66B21" w:rsidP="00E66B21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F96F28" w:rsidRDefault="00F96F28"/>
    <w:sectPr w:rsidR="00F96F28" w:rsidSect="00F96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4366D"/>
    <w:multiLevelType w:val="hybridMultilevel"/>
    <w:tmpl w:val="4C8ADF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A6E00CC"/>
    <w:multiLevelType w:val="hybridMultilevel"/>
    <w:tmpl w:val="72FE1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66B21"/>
    <w:rsid w:val="00141CD3"/>
    <w:rsid w:val="00253DED"/>
    <w:rsid w:val="003B2076"/>
    <w:rsid w:val="0045244A"/>
    <w:rsid w:val="004D0D57"/>
    <w:rsid w:val="00533AF1"/>
    <w:rsid w:val="005465B3"/>
    <w:rsid w:val="00667C25"/>
    <w:rsid w:val="00672811"/>
    <w:rsid w:val="00701512"/>
    <w:rsid w:val="007454EF"/>
    <w:rsid w:val="007F2D20"/>
    <w:rsid w:val="00881EA3"/>
    <w:rsid w:val="00932EDC"/>
    <w:rsid w:val="00BA17C1"/>
    <w:rsid w:val="00C80705"/>
    <w:rsid w:val="00E66B21"/>
    <w:rsid w:val="00F96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B21"/>
    <w:pPr>
      <w:spacing w:after="20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A17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BA17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BA17C1"/>
    <w:rPr>
      <w:b/>
      <w:bCs/>
    </w:rPr>
  </w:style>
  <w:style w:type="character" w:styleId="a6">
    <w:name w:val="Emphasis"/>
    <w:basedOn w:val="a0"/>
    <w:uiPriority w:val="20"/>
    <w:qFormat/>
    <w:rsid w:val="00BA17C1"/>
    <w:rPr>
      <w:i/>
      <w:iCs/>
    </w:rPr>
  </w:style>
  <w:style w:type="paragraph" w:styleId="a7">
    <w:name w:val="Intense Quote"/>
    <w:basedOn w:val="a"/>
    <w:next w:val="a"/>
    <w:link w:val="a8"/>
    <w:uiPriority w:val="30"/>
    <w:qFormat/>
    <w:rsid w:val="00BA17C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BA17C1"/>
    <w:rPr>
      <w:b/>
      <w:bCs/>
      <w:i/>
      <w:iCs/>
      <w:color w:val="4F81BD" w:themeColor="accent1"/>
    </w:rPr>
  </w:style>
  <w:style w:type="character" w:styleId="a9">
    <w:name w:val="Intense Emphasis"/>
    <w:basedOn w:val="a0"/>
    <w:uiPriority w:val="21"/>
    <w:qFormat/>
    <w:rsid w:val="00BA17C1"/>
    <w:rPr>
      <w:b/>
      <w:bCs/>
      <w:i/>
      <w:iCs/>
      <w:color w:val="4F81BD" w:themeColor="accent1"/>
    </w:rPr>
  </w:style>
  <w:style w:type="character" w:customStyle="1" w:styleId="Zag11">
    <w:name w:val="Zag_11"/>
    <w:rsid w:val="00672811"/>
  </w:style>
  <w:style w:type="paragraph" w:styleId="aa">
    <w:name w:val="Balloon Text"/>
    <w:basedOn w:val="a"/>
    <w:link w:val="ab"/>
    <w:uiPriority w:val="99"/>
    <w:semiHidden/>
    <w:unhideWhenUsed/>
    <w:rsid w:val="00701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1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15</Pages>
  <Words>5218</Words>
  <Characters>29749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2016-09-07T07:48:00Z</cp:lastPrinted>
  <dcterms:created xsi:type="dcterms:W3CDTF">2016-09-05T18:36:00Z</dcterms:created>
  <dcterms:modified xsi:type="dcterms:W3CDTF">2016-09-11T04:41:00Z</dcterms:modified>
</cp:coreProperties>
</file>